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2D" w:rsidRPr="00CB58EB" w:rsidRDefault="00C1492D" w:rsidP="00C1492D">
      <w:pPr>
        <w:widowControl/>
        <w:spacing w:line="560" w:lineRule="exact"/>
        <w:jc w:val="left"/>
        <w:rPr>
          <w:rFonts w:eastAsia="黑体"/>
          <w:bCs/>
          <w:kern w:val="0"/>
          <w:sz w:val="32"/>
          <w:szCs w:val="32"/>
        </w:rPr>
      </w:pPr>
      <w:r w:rsidRPr="00CB58EB">
        <w:rPr>
          <w:rFonts w:eastAsia="黑体"/>
          <w:bCs/>
          <w:kern w:val="0"/>
          <w:sz w:val="32"/>
          <w:szCs w:val="32"/>
        </w:rPr>
        <w:t>附件</w:t>
      </w:r>
    </w:p>
    <w:p w:rsidR="00C1492D" w:rsidRPr="00CB58EB" w:rsidRDefault="00C1492D" w:rsidP="00C1492D"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 w:rsidRPr="00CB58EB">
        <w:rPr>
          <w:rFonts w:eastAsia="方正小标宋简体"/>
          <w:kern w:val="0"/>
          <w:sz w:val="44"/>
          <w:szCs w:val="44"/>
        </w:rPr>
        <w:t>广货网上行</w:t>
      </w:r>
      <w:proofErr w:type="gramStart"/>
      <w:r w:rsidRPr="00CB58EB">
        <w:rPr>
          <w:rFonts w:eastAsia="方正小标宋简体"/>
          <w:kern w:val="0"/>
          <w:sz w:val="44"/>
          <w:szCs w:val="44"/>
        </w:rPr>
        <w:t>广货网</w:t>
      </w:r>
      <w:proofErr w:type="gramEnd"/>
      <w:r w:rsidRPr="00CB58EB">
        <w:rPr>
          <w:rFonts w:eastAsia="方正小标宋简体"/>
          <w:kern w:val="0"/>
          <w:sz w:val="44"/>
          <w:szCs w:val="44"/>
        </w:rPr>
        <w:t>店申请表</w:t>
      </w:r>
    </w:p>
    <w:p w:rsidR="00C1492D" w:rsidRPr="00CB58EB" w:rsidRDefault="00C1492D" w:rsidP="00C1492D"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19"/>
        <w:gridCol w:w="1226"/>
        <w:gridCol w:w="50"/>
        <w:gridCol w:w="239"/>
        <w:gridCol w:w="611"/>
        <w:gridCol w:w="426"/>
        <w:gridCol w:w="97"/>
        <w:gridCol w:w="21"/>
        <w:gridCol w:w="1160"/>
        <w:gridCol w:w="237"/>
        <w:gridCol w:w="1260"/>
        <w:gridCol w:w="67"/>
        <w:gridCol w:w="689"/>
        <w:gridCol w:w="812"/>
        <w:gridCol w:w="789"/>
      </w:tblGrid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企业名称（需与</w:t>
            </w:r>
          </w:p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工商注册名称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一致）</w:t>
            </w:r>
          </w:p>
        </w:tc>
        <w:tc>
          <w:tcPr>
            <w:tcW w:w="383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法人代表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主要经营产品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所属行业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注册资本</w:t>
            </w: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注册地址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组织机构代码</w:t>
            </w:r>
          </w:p>
        </w:tc>
        <w:tc>
          <w:tcPr>
            <w:tcW w:w="383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成立时间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推荐单位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在职员工人数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（以缴纳社保计）</w:t>
            </w:r>
          </w:p>
        </w:tc>
        <w:tc>
          <w:tcPr>
            <w:tcW w:w="383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银行信用等级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进驻的平台</w:t>
            </w:r>
          </w:p>
        </w:tc>
        <w:tc>
          <w:tcPr>
            <w:tcW w:w="383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网店名称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网店域名</w:t>
            </w:r>
          </w:p>
        </w:tc>
        <w:tc>
          <w:tcPr>
            <w:tcW w:w="383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网店</w:t>
            </w:r>
            <w:r w:rsidRPr="00CB58EB">
              <w:rPr>
                <w:rFonts w:eastAsia="仿宋"/>
                <w:kern w:val="0"/>
                <w:sz w:val="24"/>
              </w:rPr>
              <w:t>IP</w:t>
            </w:r>
            <w:r w:rsidRPr="00CB58EB">
              <w:rPr>
                <w:rFonts w:eastAsia="仿宋"/>
                <w:kern w:val="0"/>
                <w:sz w:val="24"/>
              </w:rPr>
              <w:t>地址</w:t>
            </w:r>
          </w:p>
        </w:tc>
        <w:tc>
          <w:tcPr>
            <w:tcW w:w="23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854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企业获得的资质</w:t>
            </w:r>
          </w:p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和荣誉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联系人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ind w:firstLine="240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职务</w:t>
            </w:r>
          </w:p>
        </w:tc>
        <w:tc>
          <w:tcPr>
            <w:tcW w:w="19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联系手机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办公电话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传真</w:t>
            </w:r>
          </w:p>
        </w:tc>
        <w:tc>
          <w:tcPr>
            <w:tcW w:w="19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电子邮箱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财务指标</w:t>
            </w:r>
            <w:r w:rsidRPr="00CB58EB">
              <w:rPr>
                <w:rFonts w:eastAsia="仿宋"/>
                <w:kern w:val="0"/>
                <w:sz w:val="24"/>
              </w:rPr>
              <w:t xml:space="preserve"> (</w:t>
            </w:r>
            <w:r w:rsidRPr="00CB58EB">
              <w:rPr>
                <w:rFonts w:eastAsia="仿宋"/>
                <w:kern w:val="0"/>
                <w:sz w:val="24"/>
              </w:rPr>
              <w:t>万元</w:t>
            </w:r>
            <w:r w:rsidRPr="00CB58EB">
              <w:rPr>
                <w:rFonts w:eastAsia="仿宋"/>
                <w:kern w:val="0"/>
                <w:sz w:val="24"/>
              </w:rPr>
              <w:t>)</w:t>
            </w: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主营业务收入</w:t>
            </w:r>
          </w:p>
        </w:tc>
        <w:tc>
          <w:tcPr>
            <w:tcW w:w="115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□2011</w:t>
            </w:r>
            <w:r w:rsidRPr="00CB58EB">
              <w:rPr>
                <w:rFonts w:eastAsia="仿宋"/>
                <w:kern w:val="0"/>
                <w:sz w:val="24"/>
              </w:rPr>
              <w:t>年度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</w:t>
            </w:r>
            <w:r w:rsidRPr="00CB58EB">
              <w:rPr>
                <w:rFonts w:eastAsia="仿宋"/>
                <w:kern w:val="0"/>
                <w:sz w:val="24"/>
              </w:rPr>
              <w:t>截止至</w:t>
            </w:r>
            <w:r w:rsidRPr="00CB58EB">
              <w:rPr>
                <w:rFonts w:eastAsia="仿宋"/>
                <w:kern w:val="0"/>
                <w:sz w:val="24"/>
              </w:rPr>
              <w:t>2012</w:t>
            </w:r>
            <w:r w:rsidRPr="00CB58EB">
              <w:rPr>
                <w:rFonts w:eastAsia="仿宋"/>
                <w:kern w:val="0"/>
                <w:sz w:val="24"/>
              </w:rPr>
              <w:t>年</w:t>
            </w:r>
            <w:r w:rsidRPr="00CB58EB">
              <w:rPr>
                <w:rFonts w:eastAsia="仿宋"/>
                <w:kern w:val="0"/>
                <w:sz w:val="24"/>
              </w:rPr>
              <w:t>9</w:t>
            </w:r>
            <w:r w:rsidRPr="00CB58EB">
              <w:rPr>
                <w:rFonts w:eastAsia="仿宋"/>
                <w:kern w:val="0"/>
                <w:sz w:val="24"/>
              </w:rPr>
              <w:t>月</w:t>
            </w:r>
            <w:r w:rsidRPr="00CB58EB">
              <w:rPr>
                <w:rFonts w:eastAsia="仿宋"/>
                <w:kern w:val="0"/>
                <w:sz w:val="24"/>
              </w:rPr>
              <w:t>30</w:t>
            </w:r>
            <w:r w:rsidRPr="00CB58EB">
              <w:rPr>
                <w:rFonts w:eastAsia="仿宋"/>
                <w:kern w:val="0"/>
                <w:sz w:val="24"/>
              </w:rPr>
              <w:t>日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资产总额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净利润</w:t>
            </w:r>
          </w:p>
        </w:tc>
        <w:tc>
          <w:tcPr>
            <w:tcW w:w="255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纳税总金额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电子商务主要指标</w:t>
            </w:r>
            <w:r w:rsidRPr="00CB58EB">
              <w:rPr>
                <w:rFonts w:eastAsia="仿宋"/>
                <w:kern w:val="0"/>
                <w:sz w:val="24"/>
              </w:rPr>
              <w:t xml:space="preserve"> (</w:t>
            </w:r>
            <w:r w:rsidRPr="00CB58EB">
              <w:rPr>
                <w:rFonts w:eastAsia="仿宋"/>
                <w:kern w:val="0"/>
                <w:sz w:val="24"/>
              </w:rPr>
              <w:t>万元</w:t>
            </w:r>
            <w:r w:rsidRPr="00CB58EB">
              <w:rPr>
                <w:rFonts w:eastAsia="仿宋"/>
                <w:kern w:val="0"/>
                <w:sz w:val="24"/>
              </w:rPr>
              <w:t>)</w:t>
            </w:r>
            <w:r w:rsidRPr="00CB58EB">
              <w:rPr>
                <w:rFonts w:eastAsia="仿宋"/>
                <w:kern w:val="0"/>
                <w:sz w:val="24"/>
              </w:rPr>
              <w:t>及电子商务业务情况</w:t>
            </w: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电子商务业务收入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□2011</w:t>
            </w:r>
            <w:r w:rsidRPr="00CB58EB">
              <w:rPr>
                <w:rFonts w:eastAsia="仿宋"/>
                <w:kern w:val="0"/>
                <w:sz w:val="24"/>
              </w:rPr>
              <w:t>年度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</w:t>
            </w:r>
            <w:r w:rsidRPr="00CB58EB">
              <w:rPr>
                <w:rFonts w:eastAsia="仿宋"/>
                <w:kern w:val="0"/>
                <w:sz w:val="24"/>
              </w:rPr>
              <w:t>截止至</w:t>
            </w:r>
            <w:r w:rsidRPr="00CB58EB">
              <w:rPr>
                <w:rFonts w:eastAsia="仿宋"/>
                <w:kern w:val="0"/>
                <w:sz w:val="24"/>
              </w:rPr>
              <w:t>2012</w:t>
            </w:r>
            <w:r w:rsidRPr="00CB58EB">
              <w:rPr>
                <w:rFonts w:eastAsia="仿宋"/>
                <w:kern w:val="0"/>
                <w:sz w:val="24"/>
              </w:rPr>
              <w:t>年</w:t>
            </w:r>
            <w:r w:rsidRPr="00CB58EB">
              <w:rPr>
                <w:rFonts w:eastAsia="仿宋"/>
                <w:kern w:val="0"/>
                <w:sz w:val="24"/>
              </w:rPr>
              <w:t>9</w:t>
            </w:r>
            <w:r w:rsidRPr="00CB58EB">
              <w:rPr>
                <w:rFonts w:eastAsia="仿宋"/>
                <w:kern w:val="0"/>
                <w:sz w:val="24"/>
              </w:rPr>
              <w:t>月</w:t>
            </w:r>
            <w:r w:rsidRPr="00CB58EB">
              <w:rPr>
                <w:rFonts w:eastAsia="仿宋"/>
                <w:kern w:val="0"/>
                <w:sz w:val="24"/>
              </w:rPr>
              <w:t>30</w:t>
            </w:r>
            <w:r w:rsidRPr="00CB58EB">
              <w:rPr>
                <w:rFonts w:eastAsia="仿宋"/>
                <w:kern w:val="0"/>
                <w:sz w:val="24"/>
              </w:rPr>
              <w:t>日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网上交易额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1023"/>
          <w:jc w:val="center"/>
        </w:trPr>
        <w:tc>
          <w:tcPr>
            <w:tcW w:w="20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主要经营品牌</w:t>
            </w:r>
          </w:p>
        </w:tc>
        <w:tc>
          <w:tcPr>
            <w:tcW w:w="255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广货销售</w:t>
            </w:r>
          </w:p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占比</w:t>
            </w:r>
            <w:r w:rsidRPr="00CB58EB"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6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在同类网店中的排名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是否支持货到付款和验货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付款</w:t>
            </w:r>
          </w:p>
        </w:tc>
        <w:tc>
          <w:tcPr>
            <w:tcW w:w="255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</w:t>
            </w:r>
            <w:r w:rsidRPr="00CB58EB">
              <w:rPr>
                <w:rFonts w:eastAsia="仿宋"/>
                <w:kern w:val="0"/>
                <w:sz w:val="24"/>
              </w:rPr>
              <w:t>是</w:t>
            </w:r>
            <w:r w:rsidRPr="00CB58EB">
              <w:rPr>
                <w:rFonts w:eastAsia="仿宋"/>
                <w:kern w:val="0"/>
                <w:sz w:val="24"/>
              </w:rPr>
              <w:t xml:space="preserve">   □</w:t>
            </w:r>
            <w:r w:rsidRPr="00CB58EB">
              <w:rPr>
                <w:rFonts w:eastAsia="仿宋"/>
                <w:kern w:val="0"/>
                <w:sz w:val="24"/>
              </w:rPr>
              <w:t>否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退货率</w:t>
            </w:r>
            <w:r w:rsidRPr="00CB58EB"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4067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电子商务业务盈利情况</w:t>
            </w:r>
          </w:p>
        </w:tc>
        <w:tc>
          <w:tcPr>
            <w:tcW w:w="361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□</w:t>
            </w:r>
            <w:r w:rsidRPr="00CB58EB">
              <w:rPr>
                <w:rFonts w:eastAsia="仿宋"/>
                <w:kern w:val="0"/>
                <w:sz w:val="24"/>
              </w:rPr>
              <w:t>盈</w:t>
            </w:r>
            <w:r w:rsidRPr="00CB58EB">
              <w:rPr>
                <w:rFonts w:eastAsia="仿宋"/>
                <w:kern w:val="0"/>
                <w:sz w:val="24"/>
              </w:rPr>
              <w:t xml:space="preserve">     □</w:t>
            </w:r>
            <w:r w:rsidRPr="00CB58EB">
              <w:rPr>
                <w:rFonts w:eastAsia="仿宋"/>
                <w:kern w:val="0"/>
                <w:sz w:val="24"/>
              </w:rPr>
              <w:t>亏</w:t>
            </w:r>
          </w:p>
        </w:tc>
      </w:tr>
      <w:tr w:rsidR="00C1492D" w:rsidRPr="00CB58EB" w:rsidTr="00032ABA">
        <w:trPr>
          <w:trHeight w:val="2972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lastRenderedPageBreak/>
              <w:t>主营业务及企业简介（</w:t>
            </w:r>
            <w:r w:rsidRPr="00CB58EB">
              <w:rPr>
                <w:rFonts w:eastAsia="仿宋"/>
                <w:kern w:val="0"/>
                <w:sz w:val="24"/>
              </w:rPr>
              <w:t>500</w:t>
            </w:r>
            <w:r w:rsidRPr="00CB58EB">
              <w:rPr>
                <w:rFonts w:eastAsia="仿宋"/>
                <w:kern w:val="0"/>
                <w:sz w:val="24"/>
              </w:rPr>
              <w:t>字内，可另附）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1492D" w:rsidRPr="00CB58EB" w:rsidTr="00032ABA">
        <w:trPr>
          <w:trHeight w:val="2843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投诉处理机制简介（</w:t>
            </w:r>
            <w:r w:rsidRPr="00CB58EB">
              <w:rPr>
                <w:rFonts w:eastAsia="仿宋"/>
                <w:kern w:val="0"/>
                <w:sz w:val="24"/>
              </w:rPr>
              <w:t>300</w:t>
            </w:r>
            <w:r w:rsidRPr="00CB58EB">
              <w:rPr>
                <w:rFonts w:eastAsia="仿宋"/>
                <w:kern w:val="0"/>
                <w:sz w:val="24"/>
              </w:rPr>
              <w:t>字内）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1492D" w:rsidRPr="00CB58EB" w:rsidTr="00032ABA">
        <w:trPr>
          <w:trHeight w:val="3641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参与活动的实施方案</w:t>
            </w:r>
            <w:r w:rsidRPr="00CB58EB">
              <w:rPr>
                <w:rFonts w:eastAsia="仿宋"/>
                <w:kern w:val="0"/>
                <w:sz w:val="24"/>
              </w:rPr>
              <w:t>,</w:t>
            </w:r>
            <w:r w:rsidRPr="00CB58EB">
              <w:rPr>
                <w:rFonts w:eastAsia="仿宋"/>
                <w:kern w:val="0"/>
                <w:sz w:val="24"/>
              </w:rPr>
              <w:t>包括宣传推广计划、优惠措施、销售预测、产品质量和服务质量承诺书等（限</w:t>
            </w:r>
            <w:r w:rsidRPr="00CB58EB">
              <w:rPr>
                <w:rFonts w:eastAsia="仿宋"/>
                <w:kern w:val="0"/>
                <w:sz w:val="24"/>
              </w:rPr>
              <w:t>500</w:t>
            </w:r>
            <w:r w:rsidRPr="00CB58EB">
              <w:rPr>
                <w:rFonts w:eastAsia="仿宋"/>
                <w:kern w:val="0"/>
                <w:sz w:val="24"/>
              </w:rPr>
              <w:t>字，可另附</w:t>
            </w:r>
          </w:p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详细方案）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970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ind w:firstLine="480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本企业保证申请表所填写内容及提交的申报材料真实可信，并对其真实性承担一切经济和法律责任。</w:t>
            </w:r>
          </w:p>
          <w:p w:rsidR="00C1492D" w:rsidRPr="00CB58EB" w:rsidRDefault="00C1492D" w:rsidP="00032ABA">
            <w:pPr>
              <w:widowControl/>
              <w:spacing w:line="360" w:lineRule="atLeast"/>
              <w:ind w:firstLine="480"/>
              <w:jc w:val="left"/>
              <w:rPr>
                <w:rFonts w:eastAsia="仿宋"/>
                <w:kern w:val="0"/>
                <w:sz w:val="24"/>
              </w:rPr>
            </w:pPr>
          </w:p>
          <w:p w:rsidR="00C1492D" w:rsidRPr="00CB58EB" w:rsidRDefault="00C1492D" w:rsidP="00032ABA">
            <w:pPr>
              <w:widowControl/>
              <w:spacing w:line="20" w:lineRule="atLeast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 xml:space="preserve">                                                        (</w:t>
            </w:r>
            <w:r w:rsidRPr="00CB58EB">
              <w:rPr>
                <w:rFonts w:eastAsia="仿宋"/>
                <w:kern w:val="0"/>
                <w:sz w:val="24"/>
              </w:rPr>
              <w:t>公司盖章</w:t>
            </w:r>
            <w:r w:rsidRPr="00CB58EB">
              <w:rPr>
                <w:rFonts w:eastAsia="仿宋"/>
                <w:kern w:val="0"/>
                <w:sz w:val="24"/>
              </w:rPr>
              <w:t>)</w:t>
            </w:r>
          </w:p>
        </w:tc>
      </w:tr>
      <w:tr w:rsidR="00C1492D" w:rsidRPr="00CB58EB" w:rsidTr="00032ABA">
        <w:trPr>
          <w:trHeight w:val="20"/>
          <w:jc w:val="center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初审和推荐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center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>意见</w:t>
            </w:r>
          </w:p>
        </w:tc>
        <w:tc>
          <w:tcPr>
            <w:tcW w:w="768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492D" w:rsidRPr="00CB58EB" w:rsidRDefault="00C1492D" w:rsidP="00032ABA">
            <w:pPr>
              <w:widowControl/>
              <w:spacing w:line="360" w:lineRule="atLeast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 xml:space="preserve">                                        </w:t>
            </w:r>
          </w:p>
          <w:p w:rsidR="00C1492D" w:rsidRPr="00CB58EB" w:rsidRDefault="00C1492D" w:rsidP="00032ABA">
            <w:pPr>
              <w:widowControl/>
              <w:spacing w:line="20" w:lineRule="atLeast"/>
              <w:jc w:val="left"/>
              <w:rPr>
                <w:rFonts w:eastAsia="仿宋"/>
                <w:kern w:val="0"/>
                <w:sz w:val="24"/>
              </w:rPr>
            </w:pPr>
            <w:r w:rsidRPr="00CB58EB">
              <w:rPr>
                <w:rFonts w:eastAsia="仿宋"/>
                <w:kern w:val="0"/>
                <w:sz w:val="24"/>
              </w:rPr>
              <w:t xml:space="preserve">                                         (</w:t>
            </w:r>
            <w:r w:rsidRPr="00CB58EB">
              <w:rPr>
                <w:rFonts w:eastAsia="仿宋"/>
                <w:kern w:val="0"/>
                <w:sz w:val="24"/>
              </w:rPr>
              <w:t>盖章</w:t>
            </w:r>
            <w:r w:rsidRPr="00CB58EB">
              <w:rPr>
                <w:rFonts w:eastAsia="仿宋"/>
                <w:kern w:val="0"/>
                <w:sz w:val="24"/>
              </w:rPr>
              <w:t>)</w:t>
            </w:r>
          </w:p>
        </w:tc>
      </w:tr>
    </w:tbl>
    <w:p w:rsidR="00C1492D" w:rsidRPr="00CB58EB" w:rsidRDefault="00C1492D" w:rsidP="00C1492D">
      <w:pPr>
        <w:widowControl/>
        <w:spacing w:line="400" w:lineRule="exact"/>
        <w:ind w:left="1400" w:hanging="1400"/>
        <w:jc w:val="left"/>
        <w:rPr>
          <w:rFonts w:eastAsia="仿宋"/>
          <w:kern w:val="0"/>
          <w:sz w:val="28"/>
          <w:szCs w:val="28"/>
        </w:rPr>
      </w:pPr>
      <w:r w:rsidRPr="00CB58EB">
        <w:rPr>
          <w:rFonts w:eastAsia="仿宋"/>
          <w:kern w:val="0"/>
          <w:sz w:val="28"/>
          <w:szCs w:val="28"/>
        </w:rPr>
        <w:t>备注：</w:t>
      </w:r>
      <w:r w:rsidRPr="00CB58EB">
        <w:rPr>
          <w:rFonts w:eastAsia="仿宋"/>
          <w:kern w:val="0"/>
          <w:sz w:val="28"/>
          <w:szCs w:val="28"/>
        </w:rPr>
        <w:t>1</w:t>
      </w:r>
      <w:r w:rsidRPr="00CB58EB">
        <w:rPr>
          <w:rFonts w:eastAsia="仿宋"/>
          <w:kern w:val="0"/>
          <w:sz w:val="28"/>
          <w:szCs w:val="28"/>
        </w:rPr>
        <w:t>、推荐单位选填：省国资委，各地级以上市及顺德区经济和信息化主管部门，广东省电子商务协会、广东省南方电子商务创新服务中心、</w:t>
      </w:r>
      <w:proofErr w:type="gramStart"/>
      <w:r w:rsidRPr="00CB58EB">
        <w:rPr>
          <w:rFonts w:eastAsia="仿宋"/>
          <w:kern w:val="0"/>
          <w:sz w:val="28"/>
          <w:szCs w:val="28"/>
        </w:rPr>
        <w:t>广东省网商协会</w:t>
      </w:r>
      <w:proofErr w:type="gramEnd"/>
      <w:r w:rsidRPr="00CB58EB">
        <w:rPr>
          <w:rFonts w:eastAsia="仿宋"/>
          <w:kern w:val="0"/>
          <w:sz w:val="28"/>
          <w:szCs w:val="28"/>
        </w:rPr>
        <w:t>。</w:t>
      </w:r>
    </w:p>
    <w:p w:rsidR="00C1492D" w:rsidRPr="0072526A" w:rsidRDefault="00C1492D" w:rsidP="00C1492D">
      <w:pPr>
        <w:widowControl/>
        <w:spacing w:line="400" w:lineRule="exact"/>
        <w:ind w:left="840"/>
        <w:rPr>
          <w:rFonts w:eastAsia="仿宋"/>
          <w:kern w:val="0"/>
          <w:sz w:val="28"/>
          <w:szCs w:val="28"/>
        </w:rPr>
      </w:pPr>
      <w:r w:rsidRPr="00CB58EB">
        <w:rPr>
          <w:rFonts w:eastAsia="仿宋"/>
          <w:kern w:val="0"/>
          <w:sz w:val="28"/>
          <w:szCs w:val="28"/>
        </w:rPr>
        <w:t>2</w:t>
      </w:r>
      <w:r w:rsidRPr="00CB58EB">
        <w:rPr>
          <w:rFonts w:eastAsia="仿宋"/>
          <w:kern w:val="0"/>
          <w:sz w:val="28"/>
          <w:szCs w:val="28"/>
        </w:rPr>
        <w:t>、电子商务业务收入主要包括广告、会员费、交易服务费等。</w:t>
      </w:r>
    </w:p>
    <w:p w:rsidR="00CA5D80" w:rsidRPr="00C1492D" w:rsidRDefault="00CA5D80"/>
    <w:sectPr w:rsidR="00CA5D80" w:rsidRPr="00C1492D" w:rsidSect="00CA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92D"/>
    <w:rsid w:val="0038221C"/>
    <w:rsid w:val="00C1492D"/>
    <w:rsid w:val="00C34A4E"/>
    <w:rsid w:val="00CA5D80"/>
    <w:rsid w:val="00FD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仿宋" w:eastAsia="华文仿宋" w:hAnsi="华文仿宋" w:cs="Times New Roman"/>
        <w:color w:val="000000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2D"/>
    <w:pPr>
      <w:widowControl w:val="0"/>
      <w:jc w:val="both"/>
    </w:pPr>
    <w:rPr>
      <w:rFonts w:ascii="Times New Roman" w:eastAsia="宋体" w:hAnsi="Times New Roman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chenjn</dc:creator>
  <cp:lastModifiedBy>chenjn</cp:lastModifiedBy>
  <cp:revision>1</cp:revision>
  <dcterms:created xsi:type="dcterms:W3CDTF">2012-12-10T02:46:00Z</dcterms:created>
  <dcterms:modified xsi:type="dcterms:W3CDTF">2012-12-10T02:46:00Z</dcterms:modified>
</cp:coreProperties>
</file>